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3504" w14:textId="77777777" w:rsidR="00DB1794" w:rsidRDefault="00DB1794" w:rsidP="000C5C17">
      <w:pPr>
        <w:shd w:val="clear" w:color="auto" w:fill="FFFFFF"/>
        <w:spacing w:line="240" w:lineRule="auto"/>
        <w:outlineLvl w:val="1"/>
        <w:rPr>
          <w:rFonts w:ascii="Arial" w:eastAsia="Times New Roman" w:hAnsi="Arial" w:cs="Arial"/>
          <w:b/>
          <w:bCs/>
          <w:color w:val="222A2B"/>
          <w:sz w:val="36"/>
          <w:szCs w:val="36"/>
          <w:lang w:eastAsia="nl-NL"/>
        </w:rPr>
      </w:pPr>
    </w:p>
    <w:p w14:paraId="338D9466" w14:textId="618F9C63" w:rsidR="000C5C17" w:rsidRPr="000C5C17" w:rsidRDefault="00DB1794" w:rsidP="000C5C17">
      <w:pPr>
        <w:shd w:val="clear" w:color="auto" w:fill="FFFFFF"/>
        <w:spacing w:line="240" w:lineRule="auto"/>
        <w:outlineLvl w:val="1"/>
        <w:rPr>
          <w:rFonts w:ascii="Arial" w:eastAsia="Times New Roman" w:hAnsi="Arial" w:cs="Arial"/>
          <w:b/>
          <w:bCs/>
          <w:color w:val="222A2B"/>
          <w:sz w:val="36"/>
          <w:szCs w:val="36"/>
          <w:lang w:eastAsia="nl-NL"/>
        </w:rPr>
      </w:pPr>
      <w:r>
        <w:rPr>
          <w:rFonts w:ascii="Arial" w:eastAsia="Times New Roman" w:hAnsi="Arial" w:cs="Arial"/>
          <w:b/>
          <w:bCs/>
          <w:color w:val="222A2B"/>
          <w:sz w:val="36"/>
          <w:szCs w:val="36"/>
          <w:lang w:eastAsia="nl-NL"/>
        </w:rPr>
        <w:t xml:space="preserve"> </w:t>
      </w:r>
      <w:r w:rsidR="000C5C17" w:rsidRPr="000C5C17">
        <w:rPr>
          <w:rFonts w:ascii="Arial" w:eastAsia="Times New Roman" w:hAnsi="Arial" w:cs="Arial"/>
          <w:b/>
          <w:bCs/>
          <w:color w:val="222A2B"/>
          <w:sz w:val="36"/>
          <w:szCs w:val="36"/>
          <w:lang w:eastAsia="nl-NL"/>
        </w:rPr>
        <w:t>Algemene voorwaarden</w:t>
      </w:r>
      <w:r w:rsidR="000C5C17">
        <w:rPr>
          <w:rFonts w:ascii="Arial" w:eastAsia="Times New Roman" w:hAnsi="Arial" w:cs="Arial"/>
          <w:b/>
          <w:bCs/>
          <w:color w:val="222A2B"/>
          <w:sz w:val="36"/>
          <w:szCs w:val="36"/>
          <w:lang w:eastAsia="nl-NL"/>
        </w:rPr>
        <w:t>.</w:t>
      </w:r>
    </w:p>
    <w:p w14:paraId="5982D210" w14:textId="77777777" w:rsidR="000C5C17" w:rsidRPr="000C5C17" w:rsidRDefault="000C5C17" w:rsidP="000C5C17">
      <w:pPr>
        <w:numPr>
          <w:ilvl w:val="0"/>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Definities</w:t>
      </w:r>
    </w:p>
    <w:p w14:paraId="0AC194D2"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w:t>
      </w:r>
    </w:p>
    <w:p w14:paraId="3F76EA12" w14:textId="26857E6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xml:space="preserve">Paardenrusthuis </w:t>
      </w:r>
      <w:r w:rsidR="00A251F6">
        <w:rPr>
          <w:rFonts w:ascii="var(--list--font-family)" w:eastAsia="Times New Roman" w:hAnsi="var(--list--font-family)" w:cs="Times New Roman"/>
          <w:color w:val="222A2B"/>
          <w:sz w:val="21"/>
          <w:szCs w:val="21"/>
          <w:lang w:eastAsia="nl-NL"/>
        </w:rPr>
        <w:t>Hoeve 3 ambachten</w:t>
      </w:r>
      <w:r w:rsidRPr="000C5C17">
        <w:rPr>
          <w:rFonts w:ascii="var(--list--font-family)" w:eastAsia="Times New Roman" w:hAnsi="var(--list--font-family)" w:cs="Times New Roman"/>
          <w:color w:val="222A2B"/>
          <w:sz w:val="21"/>
          <w:szCs w:val="21"/>
          <w:lang w:eastAsia="nl-NL"/>
        </w:rPr>
        <w:t>, gevestigd aan de</w:t>
      </w:r>
      <w:r w:rsidR="00A251F6">
        <w:rPr>
          <w:rFonts w:ascii="var(--list--font-family)" w:eastAsia="Times New Roman" w:hAnsi="var(--list--font-family)" w:cs="Times New Roman"/>
          <w:color w:val="222A2B"/>
          <w:sz w:val="21"/>
          <w:szCs w:val="21"/>
          <w:lang w:eastAsia="nl-NL"/>
        </w:rPr>
        <w:t xml:space="preserve"> </w:t>
      </w:r>
      <w:proofErr w:type="spellStart"/>
      <w:r w:rsidR="00A251F6">
        <w:rPr>
          <w:rFonts w:ascii="var(--list--font-family)" w:eastAsia="Times New Roman" w:hAnsi="var(--list--font-family)" w:cs="Times New Roman"/>
          <w:color w:val="222A2B"/>
          <w:sz w:val="21"/>
          <w:szCs w:val="21"/>
          <w:lang w:eastAsia="nl-NL"/>
        </w:rPr>
        <w:t>Megelsum</w:t>
      </w:r>
      <w:proofErr w:type="spellEnd"/>
      <w:r w:rsidR="00A251F6">
        <w:rPr>
          <w:rFonts w:ascii="var(--list--font-family)" w:eastAsia="Times New Roman" w:hAnsi="var(--list--font-family)" w:cs="Times New Roman"/>
          <w:color w:val="222A2B"/>
          <w:sz w:val="21"/>
          <w:szCs w:val="21"/>
          <w:lang w:eastAsia="nl-NL"/>
        </w:rPr>
        <w:t xml:space="preserve"> 12, 58</w:t>
      </w:r>
      <w:r w:rsidR="00B37F85">
        <w:rPr>
          <w:rFonts w:ascii="var(--list--font-family)" w:eastAsia="Times New Roman" w:hAnsi="var(--list--font-family)" w:cs="Times New Roman"/>
          <w:color w:val="222A2B"/>
          <w:sz w:val="21"/>
          <w:szCs w:val="21"/>
          <w:lang w:eastAsia="nl-NL"/>
        </w:rPr>
        <w:t>64</w:t>
      </w:r>
      <w:r w:rsidR="00A251F6">
        <w:rPr>
          <w:rFonts w:ascii="var(--list--font-family)" w:eastAsia="Times New Roman" w:hAnsi="var(--list--font-family)" w:cs="Times New Roman"/>
          <w:color w:val="222A2B"/>
          <w:sz w:val="21"/>
          <w:szCs w:val="21"/>
          <w:lang w:eastAsia="nl-NL"/>
        </w:rPr>
        <w:t xml:space="preserve"> CV in Meerlo</w:t>
      </w:r>
      <w:r w:rsidRPr="000C5C17">
        <w:rPr>
          <w:rFonts w:ascii="var(--list--font-family)" w:eastAsia="Times New Roman" w:hAnsi="var(--list--font-family)" w:cs="Times New Roman"/>
          <w:color w:val="222A2B"/>
          <w:sz w:val="21"/>
          <w:szCs w:val="21"/>
          <w:lang w:eastAsia="nl-NL"/>
        </w:rPr>
        <w:t xml:space="preserve">, KvK-nummer </w:t>
      </w:r>
      <w:r w:rsidR="00261331">
        <w:rPr>
          <w:rFonts w:ascii="var(--list--font-family)" w:eastAsia="Times New Roman" w:hAnsi="var(--list--font-family)" w:cs="Times New Roman"/>
          <w:color w:val="222A2B"/>
          <w:sz w:val="21"/>
          <w:szCs w:val="21"/>
          <w:lang w:eastAsia="nl-NL"/>
        </w:rPr>
        <w:t>24459389</w:t>
      </w:r>
      <w:r w:rsidRPr="000C5C17">
        <w:rPr>
          <w:rFonts w:ascii="var(--list--font-family)" w:eastAsia="Times New Roman" w:hAnsi="var(--list--font-family)" w:cs="Times New Roman"/>
          <w:color w:val="222A2B"/>
          <w:sz w:val="21"/>
          <w:szCs w:val="21"/>
          <w:lang w:eastAsia="nl-NL"/>
        </w:rPr>
        <w:t>, wordt in deze algemene voorwaarden aangeduid als de stalhouder.</w:t>
      </w:r>
      <w:r w:rsidRPr="000C5C17">
        <w:rPr>
          <w:rFonts w:ascii="var(--list--font-family)" w:eastAsia="Times New Roman" w:hAnsi="var(--list--font-family)" w:cs="Times New Roman"/>
          <w:color w:val="222A2B"/>
          <w:sz w:val="21"/>
          <w:szCs w:val="21"/>
          <w:lang w:eastAsia="nl-NL"/>
        </w:rPr>
        <w:br/>
      </w:r>
    </w:p>
    <w:p w14:paraId="4FFE8DB4" w14:textId="77777777"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wederpartij wordt in deze algemene voorwaarden aangeduid als de klant.</w:t>
      </w:r>
    </w:p>
    <w:p w14:paraId="72B64431" w14:textId="77777777" w:rsidR="00A251F6" w:rsidRPr="000C5C17" w:rsidRDefault="00A251F6" w:rsidP="00A251F6">
      <w:pPr>
        <w:shd w:val="clear" w:color="auto" w:fill="FFFFFF"/>
        <w:spacing w:after="0" w:line="240" w:lineRule="auto"/>
        <w:ind w:left="1440"/>
        <w:rPr>
          <w:rFonts w:ascii="var(--list--font-family)" w:eastAsia="Times New Roman" w:hAnsi="var(--list--font-family)" w:cs="Times New Roman"/>
          <w:color w:val="222A2B"/>
          <w:sz w:val="21"/>
          <w:szCs w:val="21"/>
          <w:lang w:eastAsia="nl-NL"/>
        </w:rPr>
      </w:pPr>
    </w:p>
    <w:p w14:paraId="738F1212"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Toepasselijkheid</w:t>
      </w:r>
    </w:p>
    <w:p w14:paraId="52B53B04"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0DA5F9AC"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2</w:t>
      </w:r>
    </w:p>
    <w:p w14:paraId="33680092"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Deze algemene voorwaarden zijn van toepassing op alle overeenkomsten welke door de stalhouder in het kader van zijn bedrijf worden aangegaan, behoudens afwijkingen van deze voorwaarden, welke door de stalhouder uitdrukkelijk en schriftelijk dienen te zijn bevestigd.</w:t>
      </w:r>
    </w:p>
    <w:p w14:paraId="37EAA6A6"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4007FE54"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Looptijd</w:t>
      </w:r>
    </w:p>
    <w:p w14:paraId="0DB4B60F"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68B9133F"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3</w:t>
      </w:r>
    </w:p>
    <w:p w14:paraId="1F2441C3" w14:textId="77777777" w:rsid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overeenkomst is aangegaan voor onbepaalde tijd en gaat in bij de bevestiging van de aanmelding en de schriftelijke acceptatie hiervan.</w:t>
      </w:r>
    </w:p>
    <w:p w14:paraId="2E5B9F35" w14:textId="77777777" w:rsidR="00AA73DF" w:rsidRPr="000C5C17" w:rsidRDefault="00AA73DF"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p>
    <w:p w14:paraId="4CFBA29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Opzegging</w:t>
      </w:r>
    </w:p>
    <w:p w14:paraId="6C986E83"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4</w:t>
      </w:r>
    </w:p>
    <w:p w14:paraId="2ED48FA0"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overeenkomst kan door de klant of de stalhouder worden opgezegd.</w:t>
      </w:r>
      <w:r w:rsidRPr="000C5C17">
        <w:rPr>
          <w:rFonts w:ascii="var(--list--font-family)" w:eastAsia="Times New Roman" w:hAnsi="var(--list--font-family)" w:cs="Times New Roman"/>
          <w:color w:val="222A2B"/>
          <w:sz w:val="21"/>
          <w:szCs w:val="21"/>
          <w:lang w:eastAsia="nl-NL"/>
        </w:rPr>
        <w:br/>
      </w:r>
    </w:p>
    <w:p w14:paraId="2B96C6AA"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opzegging dient schriftelijk te geschieden met inachtneming van een opzegtermijn van ten minste 1 maand.</w:t>
      </w:r>
      <w:r w:rsidRPr="000C5C17">
        <w:rPr>
          <w:rFonts w:ascii="var(--list--font-family)" w:eastAsia="Times New Roman" w:hAnsi="var(--list--font-family)" w:cs="Times New Roman"/>
          <w:color w:val="222A2B"/>
          <w:sz w:val="21"/>
          <w:szCs w:val="21"/>
          <w:lang w:eastAsia="nl-NL"/>
        </w:rPr>
        <w:br/>
      </w:r>
    </w:p>
    <w:p w14:paraId="525043EB"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6C4A783E"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Beëindiging overeenkomst en ontruiming</w:t>
      </w:r>
    </w:p>
    <w:p w14:paraId="7FF3D59C"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5</w:t>
      </w:r>
    </w:p>
    <w:p w14:paraId="4856C1E0" w14:textId="29C51FC8"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Deze overeenkomst eindigt van rechtswege in het geval het paard van de klant overlijdt. De klant is in dat geval de overeengekomen prijs verschuldigd tot en met het einde van de maand waarin het paard is overleden.</w:t>
      </w:r>
      <w:r w:rsidR="00ED28FD">
        <w:rPr>
          <w:rFonts w:ascii="var(--list--font-family)" w:eastAsia="Times New Roman" w:hAnsi="var(--list--font-family)" w:cs="Times New Roman"/>
          <w:color w:val="222A2B"/>
          <w:sz w:val="21"/>
          <w:szCs w:val="21"/>
          <w:lang w:eastAsia="nl-NL"/>
        </w:rPr>
        <w:t xml:space="preserve"> De klant mag de overeenkomst opzeggen met een opzegtermijn van 2 maanden.</w:t>
      </w:r>
      <w:r w:rsidRPr="000C5C17">
        <w:rPr>
          <w:rFonts w:ascii="var(--list--font-family)" w:eastAsia="Times New Roman" w:hAnsi="var(--list--font-family)" w:cs="Times New Roman"/>
          <w:color w:val="222A2B"/>
          <w:sz w:val="21"/>
          <w:szCs w:val="21"/>
          <w:lang w:eastAsia="nl-NL"/>
        </w:rPr>
        <w:br/>
      </w:r>
    </w:p>
    <w:p w14:paraId="4358801F" w14:textId="471B6C6C"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Het is de stalhouder voorts toegestaan deze overeenkomst met onmiddellijke ingang te  beëindigen:</w:t>
      </w:r>
      <w:r w:rsidRPr="000C5C17">
        <w:rPr>
          <w:rFonts w:ascii="var(--list--font-family)" w:eastAsia="Times New Roman" w:hAnsi="var(--list--font-family)" w:cs="Times New Roman"/>
          <w:color w:val="222A2B"/>
          <w:sz w:val="21"/>
          <w:szCs w:val="21"/>
          <w:lang w:eastAsia="nl-NL"/>
        </w:rPr>
        <w:br/>
        <w:t>– Indien zich situaties voordoen waarbij de veiligheid respectievelijk de gezondheid van andere paarden en/of personen in gevaar komt. Met dien verstande dat in geval van acuut, ernstig besmettingsgevaar, de overeenkomst niet eindigt, maar het paard tijdelijk uit de kudde wordt gehaald en in een quarantaine</w:t>
      </w:r>
      <w:r w:rsidR="00B37F85">
        <w:rPr>
          <w:rFonts w:ascii="var(--list--font-family)" w:eastAsia="Times New Roman" w:hAnsi="var(--list--font-family)" w:cs="Times New Roman"/>
          <w:color w:val="222A2B"/>
          <w:sz w:val="21"/>
          <w:szCs w:val="21"/>
          <w:lang w:eastAsia="nl-NL"/>
        </w:rPr>
        <w:t xml:space="preserve"> </w:t>
      </w:r>
      <w:r w:rsidRPr="000C5C17">
        <w:rPr>
          <w:rFonts w:ascii="var(--list--font-family)" w:eastAsia="Times New Roman" w:hAnsi="var(--list--font-family)" w:cs="Times New Roman"/>
          <w:color w:val="222A2B"/>
          <w:sz w:val="21"/>
          <w:szCs w:val="21"/>
          <w:lang w:eastAsia="nl-NL"/>
        </w:rPr>
        <w:t>box geplaatst wordt.</w:t>
      </w:r>
      <w:r w:rsidRPr="000C5C17">
        <w:rPr>
          <w:rFonts w:ascii="var(--list--font-family)" w:eastAsia="Times New Roman" w:hAnsi="var(--list--font-family)" w:cs="Times New Roman"/>
          <w:color w:val="222A2B"/>
          <w:sz w:val="21"/>
          <w:szCs w:val="21"/>
          <w:lang w:eastAsia="nl-NL"/>
        </w:rPr>
        <w:br/>
        <w:t>– Indien de klant in strijd handelt met enige bepaling van deze overeenkomst of het reglement;</w:t>
      </w:r>
      <w:r w:rsidRPr="000C5C17">
        <w:rPr>
          <w:rFonts w:ascii="var(--list--font-family)" w:eastAsia="Times New Roman" w:hAnsi="var(--list--font-family)" w:cs="Times New Roman"/>
          <w:color w:val="222A2B"/>
          <w:sz w:val="21"/>
          <w:szCs w:val="21"/>
          <w:lang w:eastAsia="nl-NL"/>
        </w:rPr>
        <w:br/>
        <w:t>– De stalhouder wegens herstructurering van zijn bedrijf, de verhuurde ruimte zelf nodig heeft;</w:t>
      </w:r>
      <w:r w:rsidRPr="000C5C17">
        <w:rPr>
          <w:rFonts w:ascii="var(--list--font-family)" w:eastAsia="Times New Roman" w:hAnsi="var(--list--font-family)" w:cs="Times New Roman"/>
          <w:color w:val="222A2B"/>
          <w:sz w:val="21"/>
          <w:szCs w:val="21"/>
          <w:lang w:eastAsia="nl-NL"/>
        </w:rPr>
        <w:br/>
        <w:t>– De stalhouder ten gevolge van overheidsmaatregelen gedwongen is de ingebruikneming van de paardenbox of weide te beëindigen;</w:t>
      </w:r>
      <w:r w:rsidRPr="000C5C17">
        <w:rPr>
          <w:rFonts w:ascii="var(--list--font-family)" w:eastAsia="Times New Roman" w:hAnsi="var(--list--font-family)" w:cs="Times New Roman"/>
          <w:color w:val="222A2B"/>
          <w:sz w:val="21"/>
          <w:szCs w:val="21"/>
          <w:lang w:eastAsia="nl-NL"/>
        </w:rPr>
        <w:br/>
        <w:t>– De stalhouder zijn bedrijf beëindigt;</w:t>
      </w:r>
      <w:r w:rsidRPr="000C5C17">
        <w:rPr>
          <w:rFonts w:ascii="var(--list--font-family)" w:eastAsia="Times New Roman" w:hAnsi="var(--list--font-family)" w:cs="Times New Roman"/>
          <w:color w:val="222A2B"/>
          <w:sz w:val="21"/>
          <w:szCs w:val="21"/>
          <w:lang w:eastAsia="nl-NL"/>
        </w:rPr>
        <w:br/>
        <w:t>– Om andere redenen voortzetting van de overeenkomst bij afweging van wederzijdse belangen redelijkerwijs niet van de stalhouder kan worden gevergd</w:t>
      </w:r>
      <w:r w:rsidRPr="000C5C17">
        <w:rPr>
          <w:rFonts w:ascii="var(--list--font-family)" w:eastAsia="Times New Roman" w:hAnsi="var(--list--font-family)" w:cs="Times New Roman"/>
          <w:color w:val="222A2B"/>
          <w:sz w:val="21"/>
          <w:szCs w:val="21"/>
          <w:lang w:eastAsia="nl-NL"/>
        </w:rPr>
        <w:br/>
      </w:r>
    </w:p>
    <w:p w14:paraId="3538059F" w14:textId="77777777"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lastRenderedPageBreak/>
        <w:t>Aanvullend op hetgeen daarover in een overeenkomst is bepaald, kan de stalhouder de overeenkomst met onmiddellijke ingang per aangetekend schrijven opzeggen, indien:</w:t>
      </w:r>
      <w:r w:rsidRPr="000C5C17">
        <w:rPr>
          <w:rFonts w:ascii="var(--list--font-family)" w:eastAsia="Times New Roman" w:hAnsi="var(--list--font-family)" w:cs="Times New Roman"/>
          <w:color w:val="222A2B"/>
          <w:sz w:val="21"/>
          <w:szCs w:val="21"/>
          <w:lang w:eastAsia="nl-NL"/>
        </w:rPr>
        <w:br/>
        <w:t>– De klant, zijn gezinsleden of zijn bezoekers ondanks voorafgaande schriftelijke waarschuwing, zodanige overlast bezorgt of bezorgen aan de stalhouder of aan mede-klanten, dat de goede sfeer op de stal, naar beoordeling van de stalhouder, ernstig wordt aangetast;</w:t>
      </w:r>
      <w:r w:rsidRPr="000C5C17">
        <w:rPr>
          <w:rFonts w:ascii="var(--list--font-family)" w:eastAsia="Times New Roman" w:hAnsi="var(--list--font-family)" w:cs="Times New Roman"/>
          <w:color w:val="222A2B"/>
          <w:sz w:val="21"/>
          <w:szCs w:val="21"/>
          <w:lang w:eastAsia="nl-NL"/>
        </w:rPr>
        <w:br/>
        <w:t>– De klant, zijn gezinsleden of zijn bezoekers de verplichtingen uit de overeenkomst, de algemene voorwaarden of het reglement ondanks voorafgaande waarschuwing niet of niet behoorlijk naleeft of naleven en wel in zodanige mate dat naar de maatstaven van redelijkheid en billijkheid, van de stalhouder niet kan worden gevergd dat de overeenkomst nog wordt voortgezet.</w:t>
      </w:r>
      <w:r w:rsidRPr="000C5C17">
        <w:rPr>
          <w:rFonts w:ascii="var(--list--font-family)" w:eastAsia="Times New Roman" w:hAnsi="var(--list--font-family)" w:cs="Times New Roman"/>
          <w:color w:val="222A2B"/>
          <w:sz w:val="21"/>
          <w:szCs w:val="21"/>
          <w:lang w:eastAsia="nl-NL"/>
        </w:rPr>
        <w:br/>
      </w:r>
    </w:p>
    <w:p w14:paraId="694471F2" w14:textId="719C8FAA" w:rsidR="00B37F85" w:rsidRDefault="00B37F85" w:rsidP="00B37F85">
      <w:pPr>
        <w:shd w:val="clear" w:color="auto" w:fill="FFFFFF"/>
        <w:spacing w:after="0" w:line="240" w:lineRule="auto"/>
        <w:ind w:left="1440"/>
        <w:rPr>
          <w:rFonts w:ascii="var(--list--font-family)" w:eastAsia="Times New Roman" w:hAnsi="var(--list--font-family)" w:cs="Times New Roman"/>
          <w:color w:val="222A2B"/>
          <w:sz w:val="21"/>
          <w:szCs w:val="21"/>
          <w:lang w:eastAsia="nl-NL"/>
        </w:rPr>
      </w:pPr>
      <w:r>
        <w:rPr>
          <w:rFonts w:ascii="var(--list--font-family)" w:eastAsia="Times New Roman" w:hAnsi="var(--list--font-family)" w:cs="Times New Roman"/>
          <w:color w:val="222A2B"/>
          <w:sz w:val="21"/>
          <w:szCs w:val="21"/>
          <w:lang w:eastAsia="nl-NL"/>
        </w:rPr>
        <w:t>Mocht de eigenaar over moeten gaan tot het opzeggen van de overeenkomst zullen alle bijkomende kosten voor de wederpartij zijn.</w:t>
      </w:r>
    </w:p>
    <w:p w14:paraId="46C350E5" w14:textId="77777777" w:rsidR="00B37F85" w:rsidRPr="000C5C17" w:rsidRDefault="00B37F85" w:rsidP="00B37F85">
      <w:pPr>
        <w:shd w:val="clear" w:color="auto" w:fill="FFFFFF"/>
        <w:spacing w:after="0" w:line="240" w:lineRule="auto"/>
        <w:ind w:left="1440"/>
        <w:rPr>
          <w:rFonts w:ascii="var(--list--font-family)" w:eastAsia="Times New Roman" w:hAnsi="var(--list--font-family)" w:cs="Times New Roman"/>
          <w:color w:val="222A2B"/>
          <w:sz w:val="21"/>
          <w:szCs w:val="21"/>
          <w:lang w:eastAsia="nl-NL"/>
        </w:rPr>
      </w:pPr>
    </w:p>
    <w:p w14:paraId="413C6EDE"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blijft in beginsel gehouden de overeengekomen prijs over de reeds ingegane periode te betalen.</w:t>
      </w:r>
      <w:r w:rsidRPr="000C5C17">
        <w:rPr>
          <w:rFonts w:ascii="var(--list--font-family)" w:eastAsia="Times New Roman" w:hAnsi="var(--list--font-family)" w:cs="Times New Roman"/>
          <w:color w:val="222A2B"/>
          <w:sz w:val="21"/>
          <w:szCs w:val="21"/>
          <w:lang w:eastAsia="nl-NL"/>
        </w:rPr>
        <w:br/>
      </w:r>
    </w:p>
    <w:p w14:paraId="467606C7"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Betaling</w:t>
      </w:r>
    </w:p>
    <w:p w14:paraId="38EEC8C0"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6</w:t>
      </w:r>
    </w:p>
    <w:p w14:paraId="3B983A07" w14:textId="5D15FD6E"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xml:space="preserve">De betaling geschiedt bij vooruitbetaling en wel uiterlijk voor de </w:t>
      </w:r>
      <w:r w:rsidR="00F876E2">
        <w:rPr>
          <w:rFonts w:ascii="var(--list--font-family)" w:eastAsia="Times New Roman" w:hAnsi="var(--list--font-family)" w:cs="Times New Roman"/>
          <w:color w:val="222A2B"/>
          <w:sz w:val="21"/>
          <w:szCs w:val="21"/>
          <w:lang w:eastAsia="nl-NL"/>
        </w:rPr>
        <w:t>10</w:t>
      </w:r>
      <w:r w:rsidRPr="000C5C17">
        <w:rPr>
          <w:rFonts w:ascii="var(--list--font-family)" w:eastAsia="Times New Roman" w:hAnsi="var(--list--font-family)" w:cs="Times New Roman"/>
          <w:color w:val="222A2B"/>
          <w:sz w:val="21"/>
          <w:szCs w:val="21"/>
          <w:lang w:eastAsia="nl-NL"/>
        </w:rPr>
        <w:t>e van de maand waarop de prijs betrekking heeft</w:t>
      </w:r>
      <w:r w:rsidR="006131FF">
        <w:rPr>
          <w:rFonts w:ascii="var(--list--font-family)" w:eastAsia="Times New Roman" w:hAnsi="var(--list--font-family)" w:cs="Times New Roman"/>
          <w:color w:val="222A2B"/>
          <w:sz w:val="21"/>
          <w:szCs w:val="21"/>
          <w:lang w:eastAsia="nl-NL"/>
        </w:rPr>
        <w:t>.</w:t>
      </w:r>
      <w:r w:rsidR="00F876E2">
        <w:rPr>
          <w:rFonts w:ascii="var(--list--font-family)" w:eastAsia="Times New Roman" w:hAnsi="var(--list--font-family)" w:cs="Times New Roman"/>
          <w:color w:val="222A2B"/>
          <w:sz w:val="21"/>
          <w:szCs w:val="21"/>
          <w:lang w:eastAsia="nl-NL"/>
        </w:rPr>
        <w:t xml:space="preserve">  </w:t>
      </w:r>
      <w:r w:rsidR="00802FF2">
        <w:rPr>
          <w:rFonts w:ascii="var(--list--font-family)" w:eastAsia="Times New Roman" w:hAnsi="var(--list--font-family)" w:cs="Times New Roman"/>
          <w:color w:val="222A2B"/>
          <w:sz w:val="21"/>
          <w:szCs w:val="21"/>
          <w:lang w:eastAsia="nl-NL"/>
        </w:rPr>
        <w:t>De e</w:t>
      </w:r>
      <w:r w:rsidR="00F876E2">
        <w:rPr>
          <w:rFonts w:ascii="var(--list--font-family)" w:eastAsia="Times New Roman" w:hAnsi="var(--list--font-family)" w:cs="Times New Roman"/>
          <w:color w:val="222A2B"/>
          <w:sz w:val="21"/>
          <w:szCs w:val="21"/>
          <w:lang w:eastAsia="nl-NL"/>
        </w:rPr>
        <w:t xml:space="preserve">erste </w:t>
      </w:r>
      <w:r w:rsidR="00802FF2">
        <w:rPr>
          <w:rFonts w:ascii="var(--list--font-family)" w:eastAsia="Times New Roman" w:hAnsi="var(--list--font-family)" w:cs="Times New Roman"/>
          <w:color w:val="222A2B"/>
          <w:sz w:val="21"/>
          <w:szCs w:val="21"/>
          <w:lang w:eastAsia="nl-NL"/>
        </w:rPr>
        <w:t>factuur</w:t>
      </w:r>
      <w:r w:rsidR="00F876E2">
        <w:rPr>
          <w:rFonts w:ascii="var(--list--font-family)" w:eastAsia="Times New Roman" w:hAnsi="var(--list--font-family)" w:cs="Times New Roman"/>
          <w:color w:val="222A2B"/>
          <w:sz w:val="21"/>
          <w:szCs w:val="21"/>
          <w:lang w:eastAsia="nl-NL"/>
        </w:rPr>
        <w:t xml:space="preserve"> bevat ook de kosten van de borg. Deze bevat eenmalig </w:t>
      </w:r>
      <w:r w:rsidR="00802FF2">
        <w:rPr>
          <w:rFonts w:ascii="var(--list--font-family)" w:eastAsia="Times New Roman" w:hAnsi="var(--list--font-family)" w:cs="Times New Roman"/>
          <w:color w:val="222A2B"/>
          <w:sz w:val="21"/>
          <w:szCs w:val="21"/>
          <w:lang w:eastAsia="nl-NL"/>
        </w:rPr>
        <w:t>250,00 euro per paard</w:t>
      </w:r>
      <w:r w:rsidR="00F876E2">
        <w:rPr>
          <w:rFonts w:ascii="var(--list--font-family)" w:eastAsia="Times New Roman" w:hAnsi="var(--list--font-family)" w:cs="Times New Roman"/>
          <w:color w:val="222A2B"/>
          <w:sz w:val="21"/>
          <w:szCs w:val="21"/>
          <w:lang w:eastAsia="nl-NL"/>
        </w:rPr>
        <w:t>.</w:t>
      </w:r>
      <w:r w:rsidR="00802FF2">
        <w:rPr>
          <w:rFonts w:ascii="var(--list--font-family)" w:eastAsia="Times New Roman" w:hAnsi="var(--list--font-family)" w:cs="Times New Roman"/>
          <w:color w:val="222A2B"/>
          <w:sz w:val="21"/>
          <w:szCs w:val="21"/>
          <w:lang w:eastAsia="nl-NL"/>
        </w:rPr>
        <w:t xml:space="preserve"> Na beëindiging van het contract wordt dit teruggestort.</w:t>
      </w:r>
      <w:r w:rsidRPr="000C5C17">
        <w:rPr>
          <w:rFonts w:ascii="var(--list--font-family)" w:eastAsia="Times New Roman" w:hAnsi="var(--list--font-family)" w:cs="Times New Roman"/>
          <w:color w:val="222A2B"/>
          <w:sz w:val="21"/>
          <w:szCs w:val="21"/>
          <w:lang w:eastAsia="nl-NL"/>
        </w:rPr>
        <w:br/>
      </w:r>
    </w:p>
    <w:p w14:paraId="59F6F4EF" w14:textId="3763CF74"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In het geval de eerste termijn korter is dan één maand ,wordt eenmalig een prijs naar verhouding in rekening gebracht.</w:t>
      </w:r>
      <w:r w:rsidR="00F876E2">
        <w:rPr>
          <w:rFonts w:ascii="var(--list--font-family)" w:eastAsia="Times New Roman" w:hAnsi="var(--list--font-family)" w:cs="Times New Roman"/>
          <w:color w:val="222A2B"/>
          <w:sz w:val="21"/>
          <w:szCs w:val="21"/>
          <w:lang w:eastAsia="nl-NL"/>
        </w:rPr>
        <w:t xml:space="preserve"> </w:t>
      </w:r>
      <w:r w:rsidRPr="000C5C17">
        <w:rPr>
          <w:rFonts w:ascii="var(--list--font-family)" w:eastAsia="Times New Roman" w:hAnsi="var(--list--font-family)" w:cs="Times New Roman"/>
          <w:color w:val="222A2B"/>
          <w:sz w:val="21"/>
          <w:szCs w:val="21"/>
          <w:lang w:eastAsia="nl-NL"/>
        </w:rPr>
        <w:br/>
      </w:r>
    </w:p>
    <w:p w14:paraId="721F5F38" w14:textId="42EF0E5C"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xml:space="preserve">Betaling dient plaats te vinden door overmaking van het verschuldigde bedrag door </w:t>
      </w:r>
      <w:r w:rsidR="00802FF2">
        <w:rPr>
          <w:rFonts w:ascii="var(--list--font-family)" w:eastAsia="Times New Roman" w:hAnsi="var(--list--font-family)" w:cs="Times New Roman"/>
          <w:color w:val="222A2B"/>
          <w:sz w:val="21"/>
          <w:szCs w:val="21"/>
          <w:lang w:eastAsia="nl-NL"/>
        </w:rPr>
        <w:t xml:space="preserve">de </w:t>
      </w:r>
      <w:r w:rsidRPr="000C5C17">
        <w:rPr>
          <w:rFonts w:ascii="var(--list--font-family)" w:eastAsia="Times New Roman" w:hAnsi="var(--list--font-family)" w:cs="Times New Roman"/>
          <w:color w:val="222A2B"/>
          <w:sz w:val="21"/>
          <w:szCs w:val="21"/>
          <w:lang w:eastAsia="nl-NL"/>
        </w:rPr>
        <w:t>klant op het betreffende rekeningnummer</w:t>
      </w:r>
      <w:r w:rsidR="006131FF">
        <w:rPr>
          <w:rFonts w:ascii="var(--list--font-family)" w:eastAsia="Times New Roman" w:hAnsi="var(--list--font-family)" w:cs="Times New Roman"/>
          <w:color w:val="222A2B"/>
          <w:sz w:val="21"/>
          <w:szCs w:val="21"/>
          <w:lang w:eastAsia="nl-NL"/>
        </w:rPr>
        <w:t xml:space="preserve"> NL37RABO0123238277 t.n.v. Hoefsmid Tristan Hoogendoorn.</w:t>
      </w:r>
    </w:p>
    <w:p w14:paraId="3894E4D9"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431C3C43"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Prijswijziging</w:t>
      </w:r>
    </w:p>
    <w:p w14:paraId="2D40B19B"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7</w:t>
      </w:r>
    </w:p>
    <w:p w14:paraId="25EA43ED"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 houder heeft het recht om éénmaal per jaar (per 1 januari) het stallinggeld te verhogen.</w:t>
      </w:r>
      <w:r w:rsidRPr="000C5C17">
        <w:rPr>
          <w:rFonts w:ascii="var(--list--font-family)" w:eastAsia="Times New Roman" w:hAnsi="var(--list--font-family)" w:cs="Times New Roman"/>
          <w:color w:val="222A2B"/>
          <w:sz w:val="21"/>
          <w:szCs w:val="21"/>
          <w:lang w:eastAsia="nl-NL"/>
        </w:rPr>
        <w:br/>
      </w:r>
    </w:p>
    <w:p w14:paraId="273CB2EA" w14:textId="427B8144"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xml:space="preserve">De stalhouder stelt de klant hiervan schriftelijk in kennis, tenminste </w:t>
      </w:r>
      <w:r w:rsidR="00802FF2">
        <w:rPr>
          <w:rFonts w:ascii="var(--list--font-family)" w:eastAsia="Times New Roman" w:hAnsi="var(--list--font-family)" w:cs="Times New Roman"/>
          <w:color w:val="222A2B"/>
          <w:sz w:val="21"/>
          <w:szCs w:val="21"/>
          <w:lang w:eastAsia="nl-NL"/>
        </w:rPr>
        <w:t xml:space="preserve">een </w:t>
      </w:r>
      <w:r w:rsidRPr="000C5C17">
        <w:rPr>
          <w:rFonts w:ascii="var(--list--font-family)" w:eastAsia="Times New Roman" w:hAnsi="var(--list--font-family)" w:cs="Times New Roman"/>
          <w:color w:val="222A2B"/>
          <w:sz w:val="21"/>
          <w:szCs w:val="21"/>
          <w:lang w:eastAsia="nl-NL"/>
        </w:rPr>
        <w:t>maan</w:t>
      </w:r>
      <w:r w:rsidR="00802FF2">
        <w:rPr>
          <w:rFonts w:ascii="var(--list--font-family)" w:eastAsia="Times New Roman" w:hAnsi="var(--list--font-family)" w:cs="Times New Roman"/>
          <w:color w:val="222A2B"/>
          <w:sz w:val="21"/>
          <w:szCs w:val="21"/>
          <w:lang w:eastAsia="nl-NL"/>
        </w:rPr>
        <w:t xml:space="preserve">d </w:t>
      </w:r>
      <w:r w:rsidRPr="000C5C17">
        <w:rPr>
          <w:rFonts w:ascii="var(--list--font-family)" w:eastAsia="Times New Roman" w:hAnsi="var(--list--font-family)" w:cs="Times New Roman"/>
          <w:color w:val="222A2B"/>
          <w:sz w:val="21"/>
          <w:szCs w:val="21"/>
          <w:lang w:eastAsia="nl-NL"/>
        </w:rPr>
        <w:t>vóór het ingaan van het nieuwe kalenderjaar.</w:t>
      </w:r>
      <w:r w:rsidRPr="000C5C17">
        <w:rPr>
          <w:rFonts w:ascii="var(--list--font-family)" w:eastAsia="Times New Roman" w:hAnsi="var(--list--font-family)" w:cs="Times New Roman"/>
          <w:color w:val="222A2B"/>
          <w:sz w:val="21"/>
          <w:szCs w:val="21"/>
          <w:lang w:eastAsia="nl-NL"/>
        </w:rPr>
        <w:br/>
      </w:r>
    </w:p>
    <w:p w14:paraId="5EA89059"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verhoging gaat vervolgens in per 1 januari van het nieuwe kalenderjaar, tenzij  de klant de overeenkomst opzegt met inachtneming van het bepaalde in artikel 3 van deze overeenkomst.</w:t>
      </w:r>
      <w:r w:rsidRPr="000C5C17">
        <w:rPr>
          <w:rFonts w:ascii="var(--list--font-family)" w:eastAsia="Times New Roman" w:hAnsi="var(--list--font-family)" w:cs="Times New Roman"/>
          <w:color w:val="222A2B"/>
          <w:sz w:val="21"/>
          <w:szCs w:val="21"/>
          <w:lang w:eastAsia="nl-NL"/>
        </w:rPr>
        <w:br/>
      </w:r>
    </w:p>
    <w:p w14:paraId="03B6A244"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Verzuim</w:t>
      </w:r>
    </w:p>
    <w:p w14:paraId="107BCED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8</w:t>
      </w:r>
    </w:p>
    <w:p w14:paraId="78B9DFAB" w14:textId="60CF046E"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is ten aanzien van de betaling van de overeengekomen prijs in verzuim, door het enkele feit van niet-betaling op de in artikel 5 lid 2 van deze overeenkomst vermelde vervaldag, zonder dat een ingebrekestelling of aanmaning daartoe door de stalhouder vereist is.</w:t>
      </w:r>
      <w:r w:rsidR="00802FF2">
        <w:rPr>
          <w:rFonts w:ascii="var(--list--font-family)" w:eastAsia="Times New Roman" w:hAnsi="var(--list--font-family)" w:cs="Times New Roman"/>
          <w:color w:val="222A2B"/>
          <w:sz w:val="21"/>
          <w:szCs w:val="21"/>
          <w:lang w:eastAsia="nl-NL"/>
        </w:rPr>
        <w:t xml:space="preserve"> </w:t>
      </w:r>
      <w:r w:rsidRPr="000C5C17">
        <w:rPr>
          <w:rFonts w:ascii="var(--list--font-family)" w:eastAsia="Times New Roman" w:hAnsi="var(--list--font-family)" w:cs="Times New Roman"/>
          <w:color w:val="222A2B"/>
          <w:sz w:val="21"/>
          <w:szCs w:val="21"/>
          <w:lang w:eastAsia="nl-NL"/>
        </w:rPr>
        <w:br/>
      </w:r>
    </w:p>
    <w:p w14:paraId="0DC6A8B9"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is daarnaast in gebreke, door het enkele feit dat er geen of geen  behoorlijke nakoming plaats vindt van hetgeen overigens in deze algemene voorwaarden en in de reglementen is bepaald.</w:t>
      </w:r>
      <w:r w:rsidRPr="000C5C17">
        <w:rPr>
          <w:rFonts w:ascii="var(--list--font-family)" w:eastAsia="Times New Roman" w:hAnsi="var(--list--font-family)" w:cs="Times New Roman"/>
          <w:color w:val="222A2B"/>
          <w:sz w:val="21"/>
          <w:szCs w:val="21"/>
          <w:lang w:eastAsia="nl-NL"/>
        </w:rPr>
        <w:br/>
      </w:r>
    </w:p>
    <w:p w14:paraId="19436F97" w14:textId="10B5A194"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lastRenderedPageBreak/>
        <w:t>Plaatsing paard</w:t>
      </w:r>
    </w:p>
    <w:p w14:paraId="4B1CB80A"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9</w:t>
      </w:r>
    </w:p>
    <w:p w14:paraId="09FB0A1A" w14:textId="4F93AE2F" w:rsidR="006131FF" w:rsidRPr="006131FF" w:rsidRDefault="000C5C17" w:rsidP="006131FF">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Bij aankomst van het paard op het terrein van het rusthuis vinden de navolgende handelingen plaats:</w:t>
      </w:r>
      <w:r w:rsidRPr="000C5C17">
        <w:rPr>
          <w:rFonts w:ascii="var(--list--font-family)" w:eastAsia="Times New Roman" w:hAnsi="var(--list--font-family)" w:cs="Times New Roman"/>
          <w:color w:val="222A2B"/>
          <w:sz w:val="21"/>
          <w:szCs w:val="21"/>
          <w:lang w:eastAsia="nl-NL"/>
        </w:rPr>
        <w:br/>
        <w:t>– controle van de algehele conditie inclusief de hoeven;</w:t>
      </w:r>
      <w:r w:rsidRPr="000C5C17">
        <w:rPr>
          <w:rFonts w:ascii="var(--list--font-family)" w:eastAsia="Times New Roman" w:hAnsi="var(--list--font-family)" w:cs="Times New Roman"/>
          <w:color w:val="222A2B"/>
          <w:sz w:val="21"/>
          <w:szCs w:val="21"/>
          <w:lang w:eastAsia="nl-NL"/>
        </w:rPr>
        <w:br/>
        <w:t>– controle van het paardenpaspoort en van de inentingspapieren;</w:t>
      </w:r>
      <w:r w:rsidRPr="000C5C17">
        <w:rPr>
          <w:rFonts w:ascii="var(--list--font-family)" w:eastAsia="Times New Roman" w:hAnsi="var(--list--font-family)" w:cs="Times New Roman"/>
          <w:color w:val="222A2B"/>
          <w:sz w:val="21"/>
          <w:szCs w:val="21"/>
          <w:lang w:eastAsia="nl-NL"/>
        </w:rPr>
        <w:br/>
        <w:t>– controle met betrekking tot de laatste ontworming.</w:t>
      </w:r>
    </w:p>
    <w:p w14:paraId="27CD3CB6" w14:textId="4179B433" w:rsidR="000C5C17" w:rsidRPr="006131FF" w:rsidRDefault="006131FF" w:rsidP="006131FF">
      <w:pPr>
        <w:pStyle w:val="Lijstalinea"/>
        <w:numPr>
          <w:ilvl w:val="2"/>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Pr>
          <w:rFonts w:ascii="var(--list--font-family)" w:eastAsia="Times New Roman" w:hAnsi="var(--list--font-family)" w:cs="Times New Roman"/>
          <w:color w:val="222A2B"/>
          <w:sz w:val="21"/>
          <w:szCs w:val="21"/>
          <w:lang w:eastAsia="nl-NL"/>
        </w:rPr>
        <w:t>o</w:t>
      </w:r>
      <w:r w:rsidRPr="006131FF">
        <w:rPr>
          <w:rFonts w:ascii="var(--list--font-family)" w:eastAsia="Times New Roman" w:hAnsi="var(--list--font-family)" w:cs="Times New Roman"/>
          <w:color w:val="222A2B"/>
          <w:sz w:val="21"/>
          <w:szCs w:val="21"/>
          <w:lang w:eastAsia="nl-NL"/>
        </w:rPr>
        <w:t>ndertekenen overeengekomen contract en voorwaarden.</w:t>
      </w:r>
      <w:r w:rsidR="000C5C17" w:rsidRPr="006131FF">
        <w:rPr>
          <w:rFonts w:ascii="var(--list--font-family)" w:eastAsia="Times New Roman" w:hAnsi="var(--list--font-family)" w:cs="Times New Roman"/>
          <w:color w:val="222A2B"/>
          <w:sz w:val="21"/>
          <w:szCs w:val="21"/>
          <w:lang w:eastAsia="nl-NL"/>
        </w:rPr>
        <w:br/>
      </w:r>
    </w:p>
    <w:p w14:paraId="079EED3C" w14:textId="77777777"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Bijzonderheden, afwijkingen en/of gebreken van het paard dienen bij aankomst vermeld te worden aan de stalhouder.</w:t>
      </w:r>
    </w:p>
    <w:p w14:paraId="37C86A68" w14:textId="77777777" w:rsidR="006131FF" w:rsidRPr="000C5C17" w:rsidRDefault="006131FF" w:rsidP="006131FF">
      <w:pPr>
        <w:shd w:val="clear" w:color="auto" w:fill="FFFFFF"/>
        <w:spacing w:after="0" w:line="240" w:lineRule="auto"/>
        <w:ind w:left="1440"/>
        <w:rPr>
          <w:rFonts w:ascii="var(--list--font-family)" w:eastAsia="Times New Roman" w:hAnsi="var(--list--font-family)" w:cs="Times New Roman"/>
          <w:color w:val="222A2B"/>
          <w:sz w:val="21"/>
          <w:szCs w:val="21"/>
          <w:lang w:eastAsia="nl-NL"/>
        </w:rPr>
      </w:pPr>
    </w:p>
    <w:p w14:paraId="76FFC579"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Toezicht</w:t>
      </w:r>
    </w:p>
    <w:p w14:paraId="4D47B96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10</w:t>
      </w:r>
    </w:p>
    <w:p w14:paraId="539F92FB"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Op grond van deze overeenkomst heeft de stalhouder zich verplicht een beperkte vorm van toezicht te houden. Dit toezicht wordt als volgt omschreven:                                                          </w:t>
      </w:r>
    </w:p>
    <w:p w14:paraId="2BD691BC"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Het toezicht op het welzijn van het paard van de klant vindt onder meer plaats tijdens de intensieve ochtend ronde, het voeren, tussentijds tijdens werkzaamheden in en rondom de kudde:</w:t>
      </w:r>
      <w:r w:rsidRPr="000C5C17">
        <w:rPr>
          <w:rFonts w:ascii="var(--list--font-family)" w:eastAsia="Times New Roman" w:hAnsi="var(--list--font-family)" w:cs="Times New Roman"/>
          <w:color w:val="222A2B"/>
          <w:sz w:val="21"/>
          <w:szCs w:val="21"/>
          <w:lang w:eastAsia="nl-NL"/>
        </w:rPr>
        <w:br/>
      </w:r>
    </w:p>
    <w:p w14:paraId="61A19803"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stelt voorts al het redelijk mogelijke te doen om te voorkomen dat zich in en om het rusthuis calamiteiten zullen voordoen.</w:t>
      </w:r>
      <w:r w:rsidRPr="000C5C17">
        <w:rPr>
          <w:rFonts w:ascii="var(--list--font-family)" w:eastAsia="Times New Roman" w:hAnsi="var(--list--font-family)" w:cs="Times New Roman"/>
          <w:color w:val="222A2B"/>
          <w:sz w:val="21"/>
          <w:szCs w:val="21"/>
          <w:lang w:eastAsia="nl-NL"/>
        </w:rPr>
        <w:br/>
      </w:r>
    </w:p>
    <w:p w14:paraId="0F518635"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treft daartoe preventieve maatregelen op het gebied van gezondheid, veiligheid in het algemeen en brandveiligheid in het bijzonder. Dit betreft maatregelen die in redelijkheid van een ‘goede stalhouder’ verwacht mogen worden.</w:t>
      </w:r>
      <w:r w:rsidRPr="000C5C17">
        <w:rPr>
          <w:rFonts w:ascii="var(--list--font-family)" w:eastAsia="Times New Roman" w:hAnsi="var(--list--font-family)" w:cs="Times New Roman"/>
          <w:color w:val="222A2B"/>
          <w:sz w:val="21"/>
          <w:szCs w:val="21"/>
          <w:lang w:eastAsia="nl-NL"/>
        </w:rPr>
        <w:br/>
      </w:r>
    </w:p>
    <w:p w14:paraId="45964DEF"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Voer</w:t>
      </w:r>
    </w:p>
    <w:p w14:paraId="3238A9E2"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11</w:t>
      </w:r>
    </w:p>
    <w:p w14:paraId="42DA17B2" w14:textId="77777777" w:rsid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voert het paard naar eigen inzicht, afhankelijk van eventuele weidegang en de conditie en behoefte van het betreffende dier.</w:t>
      </w:r>
    </w:p>
    <w:p w14:paraId="05C9AFDA" w14:textId="77777777" w:rsidR="006131FF" w:rsidRPr="000C5C17" w:rsidRDefault="006131FF"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p>
    <w:p w14:paraId="43CBE447"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Weidegang</w:t>
      </w:r>
    </w:p>
    <w:p w14:paraId="00013EC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12</w:t>
      </w:r>
    </w:p>
    <w:p w14:paraId="4AD1261D" w14:textId="77777777" w:rsid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bepaalt naar eigen inzicht de weidegang van het paard. Indien de weersomstandigheden, de conditie van de wei en de conditie van het paard dit toelaten, staat het dier in principe iedere dag, samen met de andere paarden van het rusthuis buiten.</w:t>
      </w:r>
    </w:p>
    <w:p w14:paraId="38376FC3" w14:textId="77777777" w:rsidR="006131FF" w:rsidRPr="000C5C17" w:rsidRDefault="006131FF"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p>
    <w:p w14:paraId="54B0029F"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Ontwormen</w:t>
      </w:r>
    </w:p>
    <w:p w14:paraId="7F617E86"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13</w:t>
      </w:r>
    </w:p>
    <w:p w14:paraId="5A3FE90B"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Het paard wordt volgens een, door een dierenarts opgesteld, jaarschema ontwormd. De behandelintensiteit wordt, indien nodig, bepaald aan de hand van een mestonderzoek.</w:t>
      </w:r>
    </w:p>
    <w:p w14:paraId="60DC2954" w14:textId="77777777" w:rsid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kosten van het onderzoek en de behandeling zijn bij de overeengekomen verzorgingsprijs inbegrepen.</w:t>
      </w:r>
    </w:p>
    <w:p w14:paraId="1869A356" w14:textId="77777777" w:rsidR="006131FF" w:rsidRPr="000C5C17" w:rsidRDefault="006131FF"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p>
    <w:p w14:paraId="792A6FA7"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Inenting</w:t>
      </w:r>
    </w:p>
    <w:p w14:paraId="6C0A4856"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14</w:t>
      </w:r>
    </w:p>
    <w:p w14:paraId="6185F005"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Het paard wordt éénmaal per 12 maanden ingeënt overeenkomstig de eisen die de Koninklijke Nederlandse Hippische Sportbond (KNHS) daaraan stelt.</w:t>
      </w:r>
    </w:p>
    <w:p w14:paraId="6A55D57E"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kosten hiervan zijn bij de overeengekomen verzorgingsprijs inbegrepen.</w:t>
      </w:r>
    </w:p>
    <w:p w14:paraId="79EC2F44"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74DE448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Dierenarts</w:t>
      </w:r>
    </w:p>
    <w:p w14:paraId="0DF6EBFF"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15</w:t>
      </w:r>
    </w:p>
    <w:p w14:paraId="54C8551A"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xml:space="preserve">Indien het paard verzorging of behandeling door een dierenarts nodig heeft, dan gebeurt dit door de dierenarts van het rusthuis (= een door de stalhouder aan te wijzen dierenarts) in te schakelen, tenzij de klant bij het aangaan van deze </w:t>
      </w:r>
      <w:r w:rsidRPr="000C5C17">
        <w:rPr>
          <w:rFonts w:ascii="var(--list--font-family)" w:eastAsia="Times New Roman" w:hAnsi="var(--list--font-family)" w:cs="Times New Roman"/>
          <w:color w:val="222A2B"/>
          <w:sz w:val="21"/>
          <w:szCs w:val="21"/>
          <w:lang w:eastAsia="nl-NL"/>
        </w:rPr>
        <w:lastRenderedPageBreak/>
        <w:t>overeenkomst uitdrukkelijk aangeeft een andere dierenarts te prefereren.</w:t>
      </w:r>
      <w:r w:rsidRPr="000C5C17">
        <w:rPr>
          <w:rFonts w:ascii="var(--list--font-family)" w:eastAsia="Times New Roman" w:hAnsi="var(--list--font-family)" w:cs="Times New Roman"/>
          <w:color w:val="222A2B"/>
          <w:sz w:val="21"/>
          <w:szCs w:val="21"/>
          <w:lang w:eastAsia="nl-NL"/>
        </w:rPr>
        <w:br/>
      </w:r>
    </w:p>
    <w:p w14:paraId="24759A84"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In noodgevallen heeft de stalhouder echter op grond van deze overeenkomst de toestemming van de klant om de dierenarts van het rusthuis in te schakelen. Of sprake is van een noodgeval is ter beoordeling van de stalhouder.</w:t>
      </w:r>
      <w:r w:rsidRPr="000C5C17">
        <w:rPr>
          <w:rFonts w:ascii="var(--list--font-family)" w:eastAsia="Times New Roman" w:hAnsi="var(--list--font-family)" w:cs="Times New Roman"/>
          <w:color w:val="222A2B"/>
          <w:sz w:val="21"/>
          <w:szCs w:val="21"/>
          <w:lang w:eastAsia="nl-NL"/>
        </w:rPr>
        <w:br/>
      </w:r>
    </w:p>
    <w:p w14:paraId="4EB58C26" w14:textId="77777777"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kosten van de veterinaire verzorging of behandeling worden door de dierenarts rechtstreeks aan de klant berekend.</w:t>
      </w:r>
    </w:p>
    <w:p w14:paraId="05EB92EA" w14:textId="77777777" w:rsidR="006131FF" w:rsidRPr="000C5C17" w:rsidRDefault="006131FF" w:rsidP="006131FF">
      <w:pPr>
        <w:shd w:val="clear" w:color="auto" w:fill="FFFFFF"/>
        <w:spacing w:after="0" w:line="240" w:lineRule="auto"/>
        <w:ind w:left="1440"/>
        <w:rPr>
          <w:rFonts w:ascii="var(--list--font-family)" w:eastAsia="Times New Roman" w:hAnsi="var(--list--font-family)" w:cs="Times New Roman"/>
          <w:color w:val="222A2B"/>
          <w:sz w:val="21"/>
          <w:szCs w:val="21"/>
          <w:lang w:eastAsia="nl-NL"/>
        </w:rPr>
      </w:pPr>
    </w:p>
    <w:p w14:paraId="25CE719C"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Hoefsmid</w:t>
      </w:r>
    </w:p>
    <w:p w14:paraId="7BE94569"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16</w:t>
      </w:r>
    </w:p>
    <w:p w14:paraId="3F18C1E2" w14:textId="5519286D"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In het kader van de normale hoefverzorging is het ter beoordeling van de stalhouder</w:t>
      </w:r>
      <w:r w:rsidR="006131FF">
        <w:rPr>
          <w:rFonts w:ascii="var(--list--font-family)" w:eastAsia="Times New Roman" w:hAnsi="var(--list--font-family)" w:cs="Times New Roman"/>
          <w:color w:val="222A2B"/>
          <w:sz w:val="21"/>
          <w:szCs w:val="21"/>
          <w:lang w:eastAsia="nl-NL"/>
        </w:rPr>
        <w:t xml:space="preserve">/hoefsmid </w:t>
      </w:r>
      <w:r w:rsidRPr="000C5C17">
        <w:rPr>
          <w:rFonts w:ascii="var(--list--font-family)" w:eastAsia="Times New Roman" w:hAnsi="var(--list--font-family)" w:cs="Times New Roman"/>
          <w:color w:val="222A2B"/>
          <w:sz w:val="21"/>
          <w:szCs w:val="21"/>
          <w:lang w:eastAsia="nl-NL"/>
        </w:rPr>
        <w:t xml:space="preserve">wanneer het nodig is </w:t>
      </w:r>
      <w:r w:rsidR="006131FF">
        <w:rPr>
          <w:rFonts w:ascii="var(--list--font-family)" w:eastAsia="Times New Roman" w:hAnsi="var(--list--font-family)" w:cs="Times New Roman"/>
          <w:color w:val="222A2B"/>
          <w:sz w:val="21"/>
          <w:szCs w:val="21"/>
          <w:lang w:eastAsia="nl-NL"/>
        </w:rPr>
        <w:t>om de hoeven te doen</w:t>
      </w:r>
      <w:r w:rsidRPr="000C5C17">
        <w:rPr>
          <w:rFonts w:ascii="var(--list--font-family)" w:eastAsia="Times New Roman" w:hAnsi="var(--list--font-family)" w:cs="Times New Roman"/>
          <w:color w:val="222A2B"/>
          <w:sz w:val="21"/>
          <w:szCs w:val="21"/>
          <w:lang w:eastAsia="nl-NL"/>
        </w:rPr>
        <w:t xml:space="preserve">. De hoefsmid is in beginsel de </w:t>
      </w:r>
      <w:r w:rsidR="006131FF">
        <w:rPr>
          <w:rFonts w:ascii="var(--list--font-family)" w:eastAsia="Times New Roman" w:hAnsi="var(--list--font-family)" w:cs="Times New Roman"/>
          <w:color w:val="222A2B"/>
          <w:sz w:val="21"/>
          <w:szCs w:val="21"/>
          <w:lang w:eastAsia="nl-NL"/>
        </w:rPr>
        <w:t>stalhouder zelf</w:t>
      </w:r>
      <w:r w:rsidRPr="000C5C17">
        <w:rPr>
          <w:rFonts w:ascii="var(--list--font-family)" w:eastAsia="Times New Roman" w:hAnsi="var(--list--font-family)" w:cs="Times New Roman"/>
          <w:color w:val="222A2B"/>
          <w:sz w:val="21"/>
          <w:szCs w:val="21"/>
          <w:lang w:eastAsia="nl-NL"/>
        </w:rPr>
        <w:t>, tenzij de klant bij het aangaan van deze overeenkomst uitdrukkelijk aangeeft een andere hoefsmid te wensen.</w:t>
      </w:r>
      <w:r w:rsidR="001E78FE">
        <w:rPr>
          <w:rFonts w:ascii="var(--list--font-family)" w:eastAsia="Times New Roman" w:hAnsi="var(--list--font-family)" w:cs="Times New Roman"/>
          <w:color w:val="222A2B"/>
          <w:sz w:val="21"/>
          <w:szCs w:val="21"/>
          <w:lang w:eastAsia="nl-NL"/>
        </w:rPr>
        <w:t xml:space="preserve"> </w:t>
      </w:r>
      <w:r w:rsidRPr="000C5C17">
        <w:rPr>
          <w:rFonts w:ascii="var(--list--font-family)" w:eastAsia="Times New Roman" w:hAnsi="var(--list--font-family)" w:cs="Times New Roman"/>
          <w:color w:val="222A2B"/>
          <w:sz w:val="21"/>
          <w:szCs w:val="21"/>
          <w:lang w:eastAsia="nl-NL"/>
        </w:rPr>
        <w:br/>
      </w:r>
    </w:p>
    <w:p w14:paraId="33D2D4F1" w14:textId="01A2941F"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In noodgevallen heeft de stalhouder</w:t>
      </w:r>
      <w:r w:rsidR="001E78FE">
        <w:rPr>
          <w:rFonts w:ascii="var(--list--font-family)" w:eastAsia="Times New Roman" w:hAnsi="var(--list--font-family)" w:cs="Times New Roman"/>
          <w:color w:val="222A2B"/>
          <w:sz w:val="21"/>
          <w:szCs w:val="21"/>
          <w:lang w:eastAsia="nl-NL"/>
        </w:rPr>
        <w:t>/hoefsmid</w:t>
      </w:r>
      <w:r w:rsidRPr="000C5C17">
        <w:rPr>
          <w:rFonts w:ascii="var(--list--font-family)" w:eastAsia="Times New Roman" w:hAnsi="var(--list--font-family)" w:cs="Times New Roman"/>
          <w:color w:val="222A2B"/>
          <w:sz w:val="21"/>
          <w:szCs w:val="21"/>
          <w:lang w:eastAsia="nl-NL"/>
        </w:rPr>
        <w:t xml:space="preserve"> echter op grond van deze overeenkomst de toestemming van de klant</w:t>
      </w:r>
      <w:r w:rsidR="001E78FE">
        <w:rPr>
          <w:rFonts w:ascii="var(--list--font-family)" w:eastAsia="Times New Roman" w:hAnsi="var(--list--font-family)" w:cs="Times New Roman"/>
          <w:color w:val="222A2B"/>
          <w:sz w:val="21"/>
          <w:szCs w:val="21"/>
          <w:lang w:eastAsia="nl-NL"/>
        </w:rPr>
        <w:t xml:space="preserve"> om noodzakelijke handelingen uit te voeren.</w:t>
      </w:r>
      <w:r w:rsidRPr="000C5C17">
        <w:rPr>
          <w:rFonts w:ascii="var(--list--font-family)" w:eastAsia="Times New Roman" w:hAnsi="var(--list--font-family)" w:cs="Times New Roman"/>
          <w:color w:val="222A2B"/>
          <w:sz w:val="21"/>
          <w:szCs w:val="21"/>
          <w:lang w:eastAsia="nl-NL"/>
        </w:rPr>
        <w:br/>
      </w:r>
    </w:p>
    <w:p w14:paraId="3A3FF339" w14:textId="39A0A4C5"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kosten van de hoefsmid – betreffende het op geregelde tijden bekappen van het paard – zijn in de overeengekomen verzorgingsprijs inbegrepen. Bijzondere verrichtingen door de hoefsmid of speciaal hoefbeslag worden door de stalhouder doorberekend aan de klant.</w:t>
      </w:r>
      <w:r w:rsidR="001E78FE">
        <w:rPr>
          <w:rFonts w:ascii="var(--list--font-family)" w:eastAsia="Times New Roman" w:hAnsi="var(--list--font-family)" w:cs="Times New Roman"/>
          <w:color w:val="222A2B"/>
          <w:sz w:val="21"/>
          <w:szCs w:val="21"/>
          <w:lang w:eastAsia="nl-NL"/>
        </w:rPr>
        <w:t xml:space="preserve"> Bij eventueel de keus voor een hoefsmid van buitenaf zijn de kosten voor de klant.</w:t>
      </w:r>
    </w:p>
    <w:p w14:paraId="78960587" w14:textId="77777777" w:rsidR="001E78FE" w:rsidRPr="000C5C17" w:rsidRDefault="001E78FE" w:rsidP="001E78FE">
      <w:pPr>
        <w:shd w:val="clear" w:color="auto" w:fill="FFFFFF"/>
        <w:spacing w:after="0" w:line="240" w:lineRule="auto"/>
        <w:ind w:left="1440"/>
        <w:rPr>
          <w:rFonts w:ascii="var(--list--font-family)" w:eastAsia="Times New Roman" w:hAnsi="var(--list--font-family)" w:cs="Times New Roman"/>
          <w:color w:val="222A2B"/>
          <w:sz w:val="21"/>
          <w:szCs w:val="21"/>
          <w:lang w:eastAsia="nl-NL"/>
        </w:rPr>
      </w:pPr>
    </w:p>
    <w:p w14:paraId="4262AB19"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Aansprakelijkheid</w:t>
      </w:r>
    </w:p>
    <w:p w14:paraId="5E4AAC4E"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17</w:t>
      </w:r>
    </w:p>
    <w:p w14:paraId="71C11E73"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is verplicht om over een wettelijke aansprakelijkheidsverzekering te beschikken en deze in stand te houden. Deze aansprakelijkheidsverzekering dient het risico van het bezit van een paard te verzekeren, tevens wanneer het paard bij derden is gestald. Bij het aangaan van onderhavige overeenkomst, heeft de stalhouder het recht om inzage van de polis te verlangen.</w:t>
      </w:r>
      <w:r w:rsidRPr="000C5C17">
        <w:rPr>
          <w:rFonts w:ascii="var(--list--font-family)" w:eastAsia="Times New Roman" w:hAnsi="var(--list--font-family)" w:cs="Times New Roman"/>
          <w:color w:val="222A2B"/>
          <w:sz w:val="21"/>
          <w:szCs w:val="21"/>
          <w:lang w:eastAsia="nl-NL"/>
        </w:rPr>
        <w:br/>
      </w:r>
    </w:p>
    <w:p w14:paraId="18BA141F"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is aansprakelijk voor de schade aan eigendommen van de stalhouder dan wel aan eigendommen van derden, of aan personen, die het gevolg is van de eigen gedragingen van zijn paard/ pony, tenzij deze schade te wijten is aan aantoonbare onoordeelkundige handelingen namens of door de stalhouder.</w:t>
      </w:r>
      <w:r w:rsidRPr="000C5C17">
        <w:rPr>
          <w:rFonts w:ascii="var(--list--font-family)" w:eastAsia="Times New Roman" w:hAnsi="var(--list--font-family)" w:cs="Times New Roman"/>
          <w:color w:val="222A2B"/>
          <w:sz w:val="21"/>
          <w:szCs w:val="21"/>
          <w:lang w:eastAsia="nl-NL"/>
        </w:rPr>
        <w:br/>
      </w:r>
    </w:p>
    <w:p w14:paraId="35A2A3EE" w14:textId="75D8444B"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klant is tevens aansprakelijk voor schade die door diens eigen onoordeelkundig handelen ten opzichte van zijn paard/pony aan zaken, dieren en/of      personen wordt toegebracht.</w:t>
      </w:r>
      <w:r w:rsidRPr="000C5C17">
        <w:rPr>
          <w:rFonts w:ascii="var(--list--font-family)" w:eastAsia="Times New Roman" w:hAnsi="var(--list--font-family)" w:cs="Times New Roman"/>
          <w:color w:val="222A2B"/>
          <w:sz w:val="21"/>
          <w:szCs w:val="21"/>
          <w:lang w:eastAsia="nl-NL"/>
        </w:rPr>
        <w:br/>
      </w:r>
    </w:p>
    <w:p w14:paraId="3B77C3EB" w14:textId="77777777" w:rsid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is slechts dan ten opzichte van de klant aansprakelijk voor schade indien aantoonbaar is dat deze schade is ontstaan door handelingen door of namens de stalhouder, die in ernstige strijd zijn met de zorgvuldigheid die in de hoedanigheid van stalhouder dient te worden betracht. Deze aansprakelijkheid is echter steeds beperkt tot het bedrag waarvoor de stalhouder zich kan verzekeren en waarvoor daadwerkelijk dekking is verleend en uitkering volgt, te vermeerderen met het bedrag van eigen risico.. Deze bepaling is tevens van toepassing ten aanzien van eventuele schade aan paard.</w:t>
      </w:r>
    </w:p>
    <w:p w14:paraId="65D79441" w14:textId="77777777" w:rsidR="001E78FE" w:rsidRDefault="001E78FE" w:rsidP="000C5C17">
      <w:pPr>
        <w:shd w:val="clear" w:color="auto" w:fill="FFFFFF"/>
        <w:spacing w:after="0" w:line="240" w:lineRule="auto"/>
        <w:ind w:left="720"/>
        <w:rPr>
          <w:rFonts w:ascii="var(--list--font-family)" w:eastAsia="Times New Roman" w:hAnsi="var(--list--font-family)" w:cs="Times New Roman"/>
          <w:b/>
          <w:bCs/>
          <w:color w:val="222A2B"/>
          <w:sz w:val="21"/>
          <w:szCs w:val="21"/>
          <w:lang w:eastAsia="nl-NL"/>
        </w:rPr>
      </w:pPr>
    </w:p>
    <w:p w14:paraId="5C128B76" w14:textId="77777777" w:rsidR="001E78FE" w:rsidRDefault="001E78FE" w:rsidP="000C5C17">
      <w:pPr>
        <w:shd w:val="clear" w:color="auto" w:fill="FFFFFF"/>
        <w:spacing w:after="0" w:line="240" w:lineRule="auto"/>
        <w:ind w:left="720"/>
        <w:rPr>
          <w:rFonts w:ascii="var(--list--font-family)" w:eastAsia="Times New Roman" w:hAnsi="var(--list--font-family)" w:cs="Times New Roman"/>
          <w:b/>
          <w:bCs/>
          <w:color w:val="222A2B"/>
          <w:sz w:val="21"/>
          <w:szCs w:val="21"/>
          <w:lang w:eastAsia="nl-NL"/>
        </w:rPr>
      </w:pPr>
    </w:p>
    <w:p w14:paraId="2DAEBBA7" w14:textId="77777777" w:rsidR="001E78FE" w:rsidRDefault="001E78FE" w:rsidP="000C5C17">
      <w:pPr>
        <w:shd w:val="clear" w:color="auto" w:fill="FFFFFF"/>
        <w:spacing w:after="0" w:line="240" w:lineRule="auto"/>
        <w:ind w:left="720"/>
        <w:rPr>
          <w:rFonts w:ascii="var(--list--font-family)" w:eastAsia="Times New Roman" w:hAnsi="var(--list--font-family)" w:cs="Times New Roman"/>
          <w:b/>
          <w:bCs/>
          <w:color w:val="222A2B"/>
          <w:sz w:val="21"/>
          <w:szCs w:val="21"/>
          <w:lang w:eastAsia="nl-NL"/>
        </w:rPr>
      </w:pPr>
    </w:p>
    <w:p w14:paraId="769CAB59" w14:textId="77777777" w:rsidR="001E78FE" w:rsidRDefault="001E78FE" w:rsidP="000C5C17">
      <w:pPr>
        <w:shd w:val="clear" w:color="auto" w:fill="FFFFFF"/>
        <w:spacing w:after="0" w:line="240" w:lineRule="auto"/>
        <w:ind w:left="720"/>
        <w:rPr>
          <w:rFonts w:ascii="var(--list--font-family)" w:eastAsia="Times New Roman" w:hAnsi="var(--list--font-family)" w:cs="Times New Roman"/>
          <w:b/>
          <w:bCs/>
          <w:color w:val="222A2B"/>
          <w:sz w:val="21"/>
          <w:szCs w:val="21"/>
          <w:lang w:eastAsia="nl-NL"/>
        </w:rPr>
      </w:pPr>
    </w:p>
    <w:p w14:paraId="3D309516" w14:textId="77777777" w:rsidR="001E78FE" w:rsidRDefault="001E78FE" w:rsidP="000C5C17">
      <w:pPr>
        <w:shd w:val="clear" w:color="auto" w:fill="FFFFFF"/>
        <w:spacing w:after="0" w:line="240" w:lineRule="auto"/>
        <w:ind w:left="720"/>
        <w:rPr>
          <w:rFonts w:ascii="var(--list--font-family)" w:eastAsia="Times New Roman" w:hAnsi="var(--list--font-family)" w:cs="Times New Roman"/>
          <w:b/>
          <w:bCs/>
          <w:color w:val="222A2B"/>
          <w:sz w:val="21"/>
          <w:szCs w:val="21"/>
          <w:lang w:eastAsia="nl-NL"/>
        </w:rPr>
      </w:pPr>
    </w:p>
    <w:p w14:paraId="7CA3DBC5" w14:textId="736678AE"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lastRenderedPageBreak/>
        <w:t>Klachten</w:t>
      </w:r>
    </w:p>
    <w:p w14:paraId="353306C2"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18</w:t>
      </w:r>
    </w:p>
    <w:p w14:paraId="0197136D"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Klachten over de uitvoering van de overeenkomst moeten volledig en duidelijk omschreven worden ingediend bij de stalhouder binnen 2 maanden  nadat de klant de gebreken heeft geconstateerd of heeft kunnen constateren.</w:t>
      </w:r>
      <w:r w:rsidRPr="000C5C17">
        <w:rPr>
          <w:rFonts w:ascii="var(--list--font-family)" w:eastAsia="Times New Roman" w:hAnsi="var(--list--font-family)" w:cs="Times New Roman"/>
          <w:color w:val="222A2B"/>
          <w:sz w:val="21"/>
          <w:szCs w:val="21"/>
          <w:lang w:eastAsia="nl-NL"/>
        </w:rPr>
        <w:br/>
      </w:r>
    </w:p>
    <w:p w14:paraId="1BD0F300"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Het niet tijdig indienen van de klacht kan tot gevolg hebben dat de klant zijn rechten ter zaken verliest.</w:t>
      </w:r>
      <w:r w:rsidRPr="000C5C17">
        <w:rPr>
          <w:rFonts w:ascii="var(--list--font-family)" w:eastAsia="Times New Roman" w:hAnsi="var(--list--font-family)" w:cs="Times New Roman"/>
          <w:color w:val="222A2B"/>
          <w:sz w:val="21"/>
          <w:szCs w:val="21"/>
          <w:lang w:eastAsia="nl-NL"/>
        </w:rPr>
        <w:br/>
      </w:r>
    </w:p>
    <w:p w14:paraId="3A06F588"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Geldigheid Algemene Voorwaarden</w:t>
      </w:r>
      <w:r w:rsidRPr="000C5C17">
        <w:rPr>
          <w:rFonts w:ascii="var(--list--font-family)" w:eastAsia="Times New Roman" w:hAnsi="var(--list--font-family)" w:cs="Times New Roman"/>
          <w:color w:val="222A2B"/>
          <w:sz w:val="21"/>
          <w:szCs w:val="21"/>
          <w:lang w:eastAsia="nl-NL"/>
        </w:rPr>
        <w:br/>
      </w:r>
    </w:p>
    <w:p w14:paraId="38064008"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 </w:t>
      </w:r>
    </w:p>
    <w:p w14:paraId="62D337FD"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19</w:t>
      </w:r>
    </w:p>
    <w:p w14:paraId="5C17D0E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ongeldigheid van één of meer van de bepalingen in deze algemene voorwaarden laat de geldigheid van alle andere bepalingen onverlet. Blijkt een bepaling in deze algemene voorwaarden om enigerlei reden ongeldig is, dan worden partijen geacht een geldige vervangen bepaling te zijn overeengekomen, die de ongeldige bepaling naar strekking en reikwijdte zoveel mogelijk benaderd.</w:t>
      </w:r>
    </w:p>
    <w:p w14:paraId="18B53E21"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Privacy</w:t>
      </w:r>
    </w:p>
    <w:p w14:paraId="7C1D2B29"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20</w:t>
      </w:r>
    </w:p>
    <w:p w14:paraId="060DC66C"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stalhouder verwerkt de persoonsgegevens van de klant in overeenstemming met zijn privacyverklaring zoals beschikbaar op de website van de stalhouder. De privacyverklaring beschrijft op gedetailleerde wijze hoe de stalhouder als verwerkingsverantwoordelijke met persoonsgegevens van klanten omgaat alsook de rechten van de betrokkenen inzake hun persoonsgegevens.</w:t>
      </w:r>
    </w:p>
    <w:p w14:paraId="5981E0E5"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b/>
          <w:bCs/>
          <w:color w:val="222A2B"/>
          <w:sz w:val="21"/>
          <w:szCs w:val="21"/>
          <w:lang w:eastAsia="nl-NL"/>
        </w:rPr>
        <w:t>Rechtskeuze en forum</w:t>
      </w:r>
    </w:p>
    <w:p w14:paraId="669D8BDA" w14:textId="77777777" w:rsidR="000C5C17" w:rsidRPr="000C5C17" w:rsidRDefault="000C5C17" w:rsidP="000C5C17">
      <w:pPr>
        <w:shd w:val="clear" w:color="auto" w:fill="FFFFFF"/>
        <w:spacing w:after="0" w:line="240" w:lineRule="auto"/>
        <w:ind w:left="720"/>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Artikel 21</w:t>
      </w:r>
    </w:p>
    <w:p w14:paraId="450B2228"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Alle overeenkomsten waarop deze voorwaarden van toepassing zijn verklaard, zijn onderworpen aan Nederlands recht.</w:t>
      </w:r>
      <w:r w:rsidRPr="000C5C17">
        <w:rPr>
          <w:rFonts w:ascii="var(--list--font-family)" w:eastAsia="Times New Roman" w:hAnsi="var(--list--font-family)" w:cs="Times New Roman"/>
          <w:color w:val="222A2B"/>
          <w:sz w:val="21"/>
          <w:szCs w:val="21"/>
          <w:lang w:eastAsia="nl-NL"/>
        </w:rPr>
        <w:br/>
      </w:r>
    </w:p>
    <w:p w14:paraId="572A2AF4" w14:textId="77777777" w:rsidR="000C5C17" w:rsidRPr="000C5C17" w:rsidRDefault="000C5C17" w:rsidP="000C5C17">
      <w:pPr>
        <w:numPr>
          <w:ilvl w:val="1"/>
          <w:numId w:val="1"/>
        </w:numPr>
        <w:shd w:val="clear" w:color="auto" w:fill="FFFFFF"/>
        <w:spacing w:after="0" w:line="240" w:lineRule="auto"/>
        <w:rPr>
          <w:rFonts w:ascii="var(--list--font-family)" w:eastAsia="Times New Roman" w:hAnsi="var(--list--font-family)" w:cs="Times New Roman"/>
          <w:color w:val="222A2B"/>
          <w:sz w:val="21"/>
          <w:szCs w:val="21"/>
          <w:lang w:eastAsia="nl-NL"/>
        </w:rPr>
      </w:pPr>
      <w:r w:rsidRPr="000C5C17">
        <w:rPr>
          <w:rFonts w:ascii="var(--list--font-family)" w:eastAsia="Times New Roman" w:hAnsi="var(--list--font-family)" w:cs="Times New Roman"/>
          <w:color w:val="222A2B"/>
          <w:sz w:val="21"/>
          <w:szCs w:val="21"/>
          <w:lang w:eastAsia="nl-NL"/>
        </w:rPr>
        <w:t>De Nederlandse rechter is bij uitsluiting bevoegd van geschillen kennis te nemen.</w:t>
      </w:r>
    </w:p>
    <w:p w14:paraId="1B74B208" w14:textId="77777777" w:rsidR="00C86F4A" w:rsidRDefault="00C86F4A"/>
    <w:sectPr w:rsidR="00C86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ar(--list--font-famil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82B27"/>
    <w:multiLevelType w:val="multilevel"/>
    <w:tmpl w:val="3C944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0"/>
      <w:numFmt w:val="bullet"/>
      <w:lvlText w:val="-"/>
      <w:lvlJc w:val="left"/>
      <w:pPr>
        <w:ind w:left="2160" w:hanging="360"/>
      </w:pPr>
      <w:rPr>
        <w:rFonts w:ascii="var(--list--font-family)" w:eastAsia="Times New Roman" w:hAnsi="var(--list--font-family)"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20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17"/>
    <w:rsid w:val="000C5C17"/>
    <w:rsid w:val="001E78FE"/>
    <w:rsid w:val="00261331"/>
    <w:rsid w:val="006131FF"/>
    <w:rsid w:val="00745353"/>
    <w:rsid w:val="00802FF2"/>
    <w:rsid w:val="00806E1F"/>
    <w:rsid w:val="00A251F6"/>
    <w:rsid w:val="00AA73DF"/>
    <w:rsid w:val="00B37F85"/>
    <w:rsid w:val="00C86F4A"/>
    <w:rsid w:val="00DB1794"/>
    <w:rsid w:val="00ED28FD"/>
    <w:rsid w:val="00F876E2"/>
    <w:rsid w:val="00F96ECB"/>
    <w:rsid w:val="00FA4CA5"/>
    <w:rsid w:val="00FF0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CF72"/>
  <w15:chartTrackingRefBased/>
  <w15:docId w15:val="{776F9313-7DB6-4F88-82D5-DF84933E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5C1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0C5C1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C5C1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C5C1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C5C1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C5C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5C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5C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5C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5C1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rsid w:val="000C5C1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C5C1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C5C1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C5C1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C5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5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5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5C17"/>
    <w:rPr>
      <w:rFonts w:eastAsiaTheme="majorEastAsia" w:cstheme="majorBidi"/>
      <w:color w:val="272727" w:themeColor="text1" w:themeTint="D8"/>
    </w:rPr>
  </w:style>
  <w:style w:type="paragraph" w:styleId="Titel">
    <w:name w:val="Title"/>
    <w:basedOn w:val="Standaard"/>
    <w:next w:val="Standaard"/>
    <w:link w:val="TitelChar"/>
    <w:uiPriority w:val="10"/>
    <w:qFormat/>
    <w:rsid w:val="000C5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5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5C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5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5C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5C17"/>
    <w:rPr>
      <w:i/>
      <w:iCs/>
      <w:color w:val="404040" w:themeColor="text1" w:themeTint="BF"/>
    </w:rPr>
  </w:style>
  <w:style w:type="paragraph" w:styleId="Lijstalinea">
    <w:name w:val="List Paragraph"/>
    <w:basedOn w:val="Standaard"/>
    <w:uiPriority w:val="34"/>
    <w:qFormat/>
    <w:rsid w:val="000C5C17"/>
    <w:pPr>
      <w:ind w:left="720"/>
      <w:contextualSpacing/>
    </w:pPr>
  </w:style>
  <w:style w:type="character" w:styleId="Intensievebenadrukking">
    <w:name w:val="Intense Emphasis"/>
    <w:basedOn w:val="Standaardalinea-lettertype"/>
    <w:uiPriority w:val="21"/>
    <w:qFormat/>
    <w:rsid w:val="000C5C17"/>
    <w:rPr>
      <w:i/>
      <w:iCs/>
      <w:color w:val="2E74B5" w:themeColor="accent1" w:themeShade="BF"/>
    </w:rPr>
  </w:style>
  <w:style w:type="paragraph" w:styleId="Duidelijkcitaat">
    <w:name w:val="Intense Quote"/>
    <w:basedOn w:val="Standaard"/>
    <w:next w:val="Standaard"/>
    <w:link w:val="DuidelijkcitaatChar"/>
    <w:uiPriority w:val="30"/>
    <w:qFormat/>
    <w:rsid w:val="000C5C1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C5C17"/>
    <w:rPr>
      <w:i/>
      <w:iCs/>
      <w:color w:val="2E74B5" w:themeColor="accent1" w:themeShade="BF"/>
    </w:rPr>
  </w:style>
  <w:style w:type="character" w:styleId="Intensieveverwijzing">
    <w:name w:val="Intense Reference"/>
    <w:basedOn w:val="Standaardalinea-lettertype"/>
    <w:uiPriority w:val="32"/>
    <w:qFormat/>
    <w:rsid w:val="000C5C17"/>
    <w:rPr>
      <w:b/>
      <w:bCs/>
      <w:smallCaps/>
      <w:color w:val="2E74B5" w:themeColor="accent1" w:themeShade="BF"/>
      <w:spacing w:val="5"/>
    </w:rPr>
  </w:style>
  <w:style w:type="paragraph" w:customStyle="1" w:styleId="li1">
    <w:name w:val="li1"/>
    <w:basedOn w:val="Standaard"/>
    <w:rsid w:val="000C5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
    <w:name w:val="p1"/>
    <w:basedOn w:val="Standaard"/>
    <w:rsid w:val="000C5C1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1">
    <w:name w:val="s1"/>
    <w:basedOn w:val="Standaardalinea-lettertype"/>
    <w:rsid w:val="000C5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40865">
      <w:bodyDiv w:val="1"/>
      <w:marLeft w:val="0"/>
      <w:marRight w:val="0"/>
      <w:marTop w:val="0"/>
      <w:marBottom w:val="0"/>
      <w:divBdr>
        <w:top w:val="none" w:sz="0" w:space="0" w:color="auto"/>
        <w:left w:val="none" w:sz="0" w:space="0" w:color="auto"/>
        <w:bottom w:val="none" w:sz="0" w:space="0" w:color="auto"/>
        <w:right w:val="none" w:sz="0" w:space="0" w:color="auto"/>
      </w:divBdr>
      <w:divsChild>
        <w:div w:id="2022848815">
          <w:marLeft w:val="0"/>
          <w:marRight w:val="0"/>
          <w:marTop w:val="0"/>
          <w:marBottom w:val="300"/>
          <w:divBdr>
            <w:top w:val="none" w:sz="0" w:space="0" w:color="auto"/>
            <w:left w:val="none" w:sz="0" w:space="0" w:color="auto"/>
            <w:bottom w:val="none" w:sz="0" w:space="0" w:color="auto"/>
            <w:right w:val="none" w:sz="0" w:space="0" w:color="auto"/>
          </w:divBdr>
          <w:divsChild>
            <w:div w:id="372459628">
              <w:marLeft w:val="0"/>
              <w:marRight w:val="0"/>
              <w:marTop w:val="0"/>
              <w:marBottom w:val="0"/>
              <w:divBdr>
                <w:top w:val="none" w:sz="0" w:space="0" w:color="auto"/>
                <w:left w:val="none" w:sz="0" w:space="0" w:color="auto"/>
                <w:bottom w:val="none" w:sz="0" w:space="0" w:color="auto"/>
                <w:right w:val="none" w:sz="0" w:space="0" w:color="auto"/>
              </w:divBdr>
            </w:div>
          </w:divsChild>
        </w:div>
        <w:div w:id="75335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1748</Words>
  <Characters>9618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Hoogendoorn</dc:creator>
  <cp:keywords/>
  <dc:description/>
  <cp:lastModifiedBy>Tristan Hoogendoorn</cp:lastModifiedBy>
  <cp:revision>11</cp:revision>
  <cp:lastPrinted>2024-09-10T11:36:00Z</cp:lastPrinted>
  <dcterms:created xsi:type="dcterms:W3CDTF">2024-05-19T18:23:00Z</dcterms:created>
  <dcterms:modified xsi:type="dcterms:W3CDTF">2024-09-13T11:35:00Z</dcterms:modified>
</cp:coreProperties>
</file>